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64FEB338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</w:t>
      </w:r>
      <w:r w:rsidR="00DB4D70">
        <w:rPr>
          <w:rFonts w:ascii="Arial" w:hAnsi="Arial" w:cs="Arial"/>
          <w:sz w:val="24"/>
          <w:szCs w:val="24"/>
        </w:rPr>
        <w:t>zabudowanej</w:t>
      </w:r>
      <w:r>
        <w:rPr>
          <w:rFonts w:ascii="Arial" w:hAnsi="Arial" w:cs="Arial"/>
          <w:sz w:val="24"/>
          <w:szCs w:val="24"/>
        </w:rPr>
        <w:t>, oznaczonej jako działka o nr ……………… o pow.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2F8A3ACE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</w:t>
      </w:r>
      <w:r w:rsidR="00DB4D70">
        <w:rPr>
          <w:rFonts w:ascii="Arial" w:hAnsi="Arial" w:cs="Arial"/>
          <w:sz w:val="24"/>
          <w:szCs w:val="24"/>
        </w:rPr>
        <w:t xml:space="preserve">zabudowanej </w:t>
      </w:r>
      <w:r>
        <w:rPr>
          <w:rFonts w:ascii="Arial" w:hAnsi="Arial" w:cs="Arial"/>
          <w:sz w:val="24"/>
          <w:szCs w:val="24"/>
        </w:rPr>
        <w:t>opisanej powyżej.</w:t>
      </w: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EC3F" w14:textId="77777777" w:rsidR="00F637D2" w:rsidRDefault="00F637D2" w:rsidP="008762B3">
      <w:pPr>
        <w:spacing w:after="0" w:line="240" w:lineRule="auto"/>
      </w:pPr>
      <w:r>
        <w:separator/>
      </w:r>
    </w:p>
  </w:endnote>
  <w:endnote w:type="continuationSeparator" w:id="0">
    <w:p w14:paraId="0C6E42AE" w14:textId="77777777" w:rsidR="00F637D2" w:rsidRDefault="00F637D2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DE86" w14:textId="77777777" w:rsidR="00F637D2" w:rsidRDefault="00F637D2" w:rsidP="008762B3">
      <w:pPr>
        <w:spacing w:after="0" w:line="240" w:lineRule="auto"/>
      </w:pPr>
      <w:r>
        <w:separator/>
      </w:r>
    </w:p>
  </w:footnote>
  <w:footnote w:type="continuationSeparator" w:id="0">
    <w:p w14:paraId="19FF587B" w14:textId="77777777" w:rsidR="00F637D2" w:rsidRDefault="00F637D2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DAC4" w14:textId="79CE2128" w:rsidR="00DB4D70" w:rsidRDefault="00DB4D70" w:rsidP="00DB4D70">
    <w:pPr>
      <w:pStyle w:val="Nagwek"/>
      <w:jc w:val="center"/>
    </w:pPr>
    <w:r>
      <w:t xml:space="preserve">Załącznik nr </w:t>
    </w:r>
    <w:r>
      <w:t>2</w:t>
    </w:r>
    <w:r>
      <w:t xml:space="preserve"> do ogłoszenia o pierwszym przetargu ustnym nieograniczonym na sprzedaż nieruchomości zabudowanej, położonej w obrębie ew. II miasta Wolsztyna przy ul. Poznańskiej 34 stanowiącej własność Gminy Wolsztyn</w:t>
    </w:r>
  </w:p>
  <w:p w14:paraId="3BBA30B2" w14:textId="063D5371" w:rsidR="008762B3" w:rsidRDefault="008762B3" w:rsidP="00DB4D70">
    <w:pPr>
      <w:pStyle w:val="Nagwek"/>
      <w:tabs>
        <w:tab w:val="left" w:pos="204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144060"/>
    <w:rsid w:val="00144F47"/>
    <w:rsid w:val="00240259"/>
    <w:rsid w:val="00332DC9"/>
    <w:rsid w:val="003863C1"/>
    <w:rsid w:val="003D07C0"/>
    <w:rsid w:val="00412B74"/>
    <w:rsid w:val="005A1B77"/>
    <w:rsid w:val="005D5FC0"/>
    <w:rsid w:val="00613445"/>
    <w:rsid w:val="006863B7"/>
    <w:rsid w:val="00721D28"/>
    <w:rsid w:val="00765C3B"/>
    <w:rsid w:val="007C5DD3"/>
    <w:rsid w:val="0085095C"/>
    <w:rsid w:val="008762B3"/>
    <w:rsid w:val="008E556D"/>
    <w:rsid w:val="008F4AF6"/>
    <w:rsid w:val="00905096"/>
    <w:rsid w:val="00915C47"/>
    <w:rsid w:val="00925B9E"/>
    <w:rsid w:val="009D4A4B"/>
    <w:rsid w:val="00AC1FC3"/>
    <w:rsid w:val="00B33D38"/>
    <w:rsid w:val="00BC199F"/>
    <w:rsid w:val="00BD10A0"/>
    <w:rsid w:val="00C14280"/>
    <w:rsid w:val="00C71373"/>
    <w:rsid w:val="00C77C10"/>
    <w:rsid w:val="00CF725F"/>
    <w:rsid w:val="00D107D0"/>
    <w:rsid w:val="00DB4D70"/>
    <w:rsid w:val="00DD03A5"/>
    <w:rsid w:val="00EF68C4"/>
    <w:rsid w:val="00F0032F"/>
    <w:rsid w:val="00F637D2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2025-10-23T07:36:00Z</cp:lastPrinted>
  <dcterms:created xsi:type="dcterms:W3CDTF">2025-10-23T07:37:00Z</dcterms:created>
  <dcterms:modified xsi:type="dcterms:W3CDTF">2025-10-23T07:37:00Z</dcterms:modified>
</cp:coreProperties>
</file>