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04643325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</w:t>
      </w:r>
      <w:r w:rsidR="00DD76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nieruchomości</w:t>
      </w:r>
      <w:r w:rsidR="00DD7690">
        <w:rPr>
          <w:rFonts w:ascii="Arial" w:hAnsi="Arial" w:cs="Arial"/>
          <w:sz w:val="24"/>
          <w:szCs w:val="24"/>
        </w:rPr>
        <w:t xml:space="preserve"> zabudowanej </w:t>
      </w:r>
      <w:r w:rsidR="006134EF">
        <w:rPr>
          <w:rFonts w:ascii="Arial" w:hAnsi="Arial" w:cs="Arial"/>
          <w:sz w:val="24"/>
          <w:szCs w:val="24"/>
        </w:rPr>
        <w:t xml:space="preserve">oznaczonej </w:t>
      </w:r>
      <w:r>
        <w:rPr>
          <w:rFonts w:ascii="Arial" w:hAnsi="Arial" w:cs="Arial"/>
          <w:sz w:val="24"/>
          <w:szCs w:val="24"/>
        </w:rPr>
        <w:t xml:space="preserve">nr </w:t>
      </w:r>
      <w:r w:rsidR="006134EF">
        <w:rPr>
          <w:rFonts w:ascii="Arial" w:hAnsi="Arial" w:cs="Arial"/>
          <w:sz w:val="24"/>
          <w:szCs w:val="24"/>
        </w:rPr>
        <w:t xml:space="preserve">ew. </w:t>
      </w:r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A196" w14:textId="77777777" w:rsidR="00987FC0" w:rsidRDefault="00987FC0" w:rsidP="008762B3">
      <w:pPr>
        <w:spacing w:after="0" w:line="240" w:lineRule="auto"/>
      </w:pPr>
      <w:r>
        <w:separator/>
      </w:r>
    </w:p>
  </w:endnote>
  <w:endnote w:type="continuationSeparator" w:id="0">
    <w:p w14:paraId="47D1288E" w14:textId="77777777" w:rsidR="00987FC0" w:rsidRDefault="00987FC0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221A" w14:textId="77777777" w:rsidR="00987FC0" w:rsidRDefault="00987FC0" w:rsidP="008762B3">
      <w:pPr>
        <w:spacing w:after="0" w:line="240" w:lineRule="auto"/>
      </w:pPr>
      <w:r>
        <w:separator/>
      </w:r>
    </w:p>
  </w:footnote>
  <w:footnote w:type="continuationSeparator" w:id="0">
    <w:p w14:paraId="68A2EBE2" w14:textId="77777777" w:rsidR="00987FC0" w:rsidRDefault="00987FC0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593D55B0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pierwszym</w:t>
    </w:r>
    <w:r w:rsidR="00BA1ECD">
      <w:t xml:space="preserve"> </w:t>
    </w:r>
    <w:r w:rsidR="004B4FC0">
      <w:t>przetargu</w:t>
    </w:r>
    <w:r w:rsidR="0013462B">
      <w:t xml:space="preserve"> ustnym nieograniczonym na sprzedaż nieruchomości zabudowa</w:t>
    </w:r>
    <w:r w:rsidR="00BA1ECD">
      <w:t>nej</w:t>
    </w:r>
    <w:r w:rsidR="00BE347A">
      <w:t>, położonej w obrębie ew.</w:t>
    </w:r>
    <w:r w:rsidR="006824BF">
      <w:t xml:space="preserve"> </w:t>
    </w:r>
    <w:r w:rsidR="006134EF">
      <w:t xml:space="preserve">II miasta Wolsztyna przy ul. Poznańskiej 34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24B78"/>
    <w:rsid w:val="0013462B"/>
    <w:rsid w:val="001379DB"/>
    <w:rsid w:val="001C7EDA"/>
    <w:rsid w:val="002C1B9A"/>
    <w:rsid w:val="0030083A"/>
    <w:rsid w:val="00335F7D"/>
    <w:rsid w:val="00483C84"/>
    <w:rsid w:val="004B4FC0"/>
    <w:rsid w:val="0059585B"/>
    <w:rsid w:val="006134EF"/>
    <w:rsid w:val="006824BF"/>
    <w:rsid w:val="006D0793"/>
    <w:rsid w:val="007437EF"/>
    <w:rsid w:val="008762B3"/>
    <w:rsid w:val="008A4DAA"/>
    <w:rsid w:val="008C01EB"/>
    <w:rsid w:val="00943F78"/>
    <w:rsid w:val="00987FC0"/>
    <w:rsid w:val="009B5648"/>
    <w:rsid w:val="009D6015"/>
    <w:rsid w:val="00AB2D29"/>
    <w:rsid w:val="00B428DC"/>
    <w:rsid w:val="00BA1ECD"/>
    <w:rsid w:val="00BD27BC"/>
    <w:rsid w:val="00BE347A"/>
    <w:rsid w:val="00BF09E7"/>
    <w:rsid w:val="00BF7364"/>
    <w:rsid w:val="00C14280"/>
    <w:rsid w:val="00CB764A"/>
    <w:rsid w:val="00DD7690"/>
    <w:rsid w:val="00DE216D"/>
    <w:rsid w:val="00E07991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318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2025-10-23T07:34:00Z</cp:lastPrinted>
  <dcterms:created xsi:type="dcterms:W3CDTF">2025-10-23T07:35:00Z</dcterms:created>
  <dcterms:modified xsi:type="dcterms:W3CDTF">2025-10-23T07:35:00Z</dcterms:modified>
</cp:coreProperties>
</file>